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5975350</wp:posOffset>
            </wp:positionH>
            <wp:positionV relativeFrom="page">
              <wp:posOffset>825500</wp:posOffset>
            </wp:positionV>
            <wp:extent cx="1049337" cy="1399117"/>
            <wp:effectExtent b="12700" l="12700" r="12700" t="1270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337" cy="139911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rHeight w:val="20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pos="4905"/>
              </w:tabs>
              <w:ind w:left="-2" w:firstLine="0"/>
              <w:rPr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Sharmila Hiraman Sonawane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October 18, 1997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+91 8766824371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sonawanesharmila16@gmail.com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</w:pPr>
            <w:hyperlink r:id="rId8">
              <w:r w:rsidDel="00000000" w:rsidR="00000000" w:rsidRPr="00000000">
                <w:rPr>
                  <w:b w:val="1"/>
                  <w:color w:val="1155cc"/>
                  <w:sz w:val="22.079999923706055"/>
                  <w:szCs w:val="22.079999923706055"/>
                  <w:u w:val="single"/>
                  <w:rtl w:val="0"/>
                </w:rPr>
                <w:t xml:space="preserve">https://www.linkedin.com/in/sonawanesharmila16/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live:.cid.c1230469e5f53fd5</w:t>
            </w:r>
          </w:p>
        </w:tc>
      </w:tr>
    </w:tbl>
    <w:p w:rsidR="00000000" w:rsidDel="00000000" w:rsidP="00000000" w:rsidRDefault="00000000" w:rsidRPr="00000000" w14:paraId="00000009">
      <w:pPr>
        <w:ind w:left="1" w:hanging="3"/>
        <w:rPr>
          <w:color w:val="347bb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" w:hanging="3"/>
        <w:rPr>
          <w:color w:val="347bbf"/>
          <w:sz w:val="28"/>
          <w:szCs w:val="28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347bbf" w:space="1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Passionate in the belief that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“</w:t>
      </w:r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Creativity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&amp;</w:t>
      </w:r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 Innovation” </w:t>
      </w:r>
      <w:r w:rsidDel="00000000" w:rsidR="00000000" w:rsidRPr="00000000">
        <w:rPr>
          <w:b w:val="1"/>
          <w:color w:val="000000"/>
          <w:rtl w:val="0"/>
        </w:rPr>
        <w:t xml:space="preserve">are magical keys to a successful organisation that wishes to scale and achieve higher levels of productivity &amp; profitability.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" w:hanging="3"/>
        <w:rPr>
          <w:color w:val="347bbf"/>
          <w:sz w:val="28"/>
          <w:szCs w:val="28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347bbf" w:space="1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265"/>
        <w:gridCol w:w="2451"/>
        <w:gridCol w:w="2054"/>
        <w:gridCol w:w="1082"/>
        <w:gridCol w:w="1828"/>
        <w:tblGridChange w:id="0">
          <w:tblGrid>
            <w:gridCol w:w="630"/>
            <w:gridCol w:w="2265"/>
            <w:gridCol w:w="2451"/>
            <w:gridCol w:w="2054"/>
            <w:gridCol w:w="1082"/>
            <w:gridCol w:w="1828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Sr.No.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59" w:lineRule="auto"/>
              <w:ind w:left="0" w:right="83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Degree/ Standard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College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University/ Board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Year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 /Status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Bachelor of Engineering in Information Technology 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(B.E. IT)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S.N.J.B’s Late Sau. K.B.Jain College of Engineering, Chandwad, Nasik.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59" w:lineRule="auto"/>
              <w:ind w:left="0" w:right="18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Savitribai Phule Pune University. 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2016-</w:t>
            </w:r>
          </w:p>
          <w:p w:rsidR="00000000" w:rsidDel="00000000" w:rsidP="00000000" w:rsidRDefault="00000000" w:rsidRPr="00000000" w14:paraId="0000001C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2021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59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66.08%</w:t>
            </w:r>
          </w:p>
          <w:p w:rsidR="00000000" w:rsidDel="00000000" w:rsidP="00000000" w:rsidRDefault="00000000" w:rsidRPr="00000000" w14:paraId="0000001E">
            <w:pPr>
              <w:spacing w:line="259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(7.51 CGPA)</w:t>
            </w:r>
          </w:p>
        </w:tc>
      </w:tr>
      <w:tr>
        <w:trPr>
          <w:cantSplit w:val="0"/>
          <w:trHeight w:val="88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Higher Secondary Certificate(H.S.C.)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Rashtriya Junior College, Chalisgaon.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Maharashtra State Board.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60.62% </w:t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Secondary School 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Certification (S.S.C.)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Dr.Kakasaheb Purnapatre Madhyamik Vidyalaya, Chalisgaon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Maharashtra State Board.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2014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5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68.40% </w:t>
            </w:r>
          </w:p>
        </w:tc>
      </w:tr>
    </w:tbl>
    <w:p w:rsidR="00000000" w:rsidDel="00000000" w:rsidP="00000000" w:rsidRDefault="00000000" w:rsidRPr="00000000" w14:paraId="0000002C">
      <w:p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rPr>
          <w:color w:val="000000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PROJECT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347bbf" w:space="1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Online Marriage Hall Booking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Duration: </w:t>
      </w:r>
      <w:r w:rsidDel="00000000" w:rsidR="00000000" w:rsidRPr="00000000">
        <w:rPr>
          <w:color w:val="000000"/>
          <w:rtl w:val="0"/>
        </w:rPr>
        <w:t xml:space="preserve">October 2019 - November 2019 / </w:t>
      </w:r>
      <w:r w:rsidDel="00000000" w:rsidR="00000000" w:rsidRPr="00000000">
        <w:rPr>
          <w:b w:val="1"/>
          <w:color w:val="000000"/>
          <w:rtl w:val="0"/>
        </w:rPr>
        <w:t xml:space="preserve">Role: </w:t>
      </w:r>
      <w:r w:rsidDel="00000000" w:rsidR="00000000" w:rsidRPr="00000000">
        <w:rPr>
          <w:color w:val="000000"/>
          <w:rtl w:val="0"/>
        </w:rPr>
        <w:t xml:space="preserve">Developer</w:t>
      </w:r>
    </w:p>
    <w:p w:rsidR="00000000" w:rsidDel="00000000" w:rsidP="00000000" w:rsidRDefault="00000000" w:rsidRPr="00000000" w14:paraId="00000031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Description: </w:t>
      </w:r>
      <w:r w:rsidDel="00000000" w:rsidR="00000000" w:rsidRPr="00000000">
        <w:rPr>
          <w:color w:val="000000"/>
          <w:rtl w:val="0"/>
        </w:rPr>
        <w:t xml:space="preserve">A HTML/CSS and PHP based website for booking marriage halls online</w:t>
      </w:r>
    </w:p>
    <w:p w:rsidR="00000000" w:rsidDel="00000000" w:rsidP="00000000" w:rsidRDefault="00000000" w:rsidRPr="00000000" w14:paraId="00000032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Institute: </w:t>
      </w:r>
      <w:r w:rsidDel="00000000" w:rsidR="00000000" w:rsidRPr="00000000">
        <w:rPr>
          <w:color w:val="000000"/>
          <w:rtl w:val="0"/>
        </w:rPr>
        <w:t xml:space="preserve">S.N.J.B's K.B.Jain College of Engineering, Chandwad.</w:t>
      </w:r>
    </w:p>
    <w:p w:rsidR="00000000" w:rsidDel="00000000" w:rsidP="00000000" w:rsidRDefault="00000000" w:rsidRPr="00000000" w14:paraId="00000033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Fabric Fault Detection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Duration: </w:t>
      </w:r>
      <w:r w:rsidDel="00000000" w:rsidR="00000000" w:rsidRPr="00000000">
        <w:rPr>
          <w:color w:val="000000"/>
          <w:rtl w:val="0"/>
        </w:rPr>
        <w:t xml:space="preserve">November 2020- April 2021 / </w:t>
      </w:r>
      <w:r w:rsidDel="00000000" w:rsidR="00000000" w:rsidRPr="00000000">
        <w:rPr>
          <w:b w:val="1"/>
          <w:color w:val="000000"/>
          <w:rtl w:val="0"/>
        </w:rPr>
        <w:t xml:space="preserve">Team Size: </w:t>
      </w:r>
      <w:r w:rsidDel="00000000" w:rsidR="00000000" w:rsidRPr="00000000">
        <w:rPr>
          <w:color w:val="000000"/>
          <w:rtl w:val="0"/>
        </w:rPr>
        <w:t xml:space="preserve">4 Members / </w:t>
      </w:r>
      <w:r w:rsidDel="00000000" w:rsidR="00000000" w:rsidRPr="00000000">
        <w:rPr>
          <w:b w:val="1"/>
          <w:color w:val="000000"/>
          <w:rtl w:val="0"/>
        </w:rPr>
        <w:t xml:space="preserve">Role: </w:t>
      </w:r>
      <w:r w:rsidDel="00000000" w:rsidR="00000000" w:rsidRPr="00000000">
        <w:rPr>
          <w:color w:val="000000"/>
          <w:rtl w:val="0"/>
        </w:rPr>
        <w:t xml:space="preserve">Developer</w:t>
      </w:r>
    </w:p>
    <w:p w:rsidR="00000000" w:rsidDel="00000000" w:rsidP="00000000" w:rsidRDefault="00000000" w:rsidRPr="00000000" w14:paraId="00000036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Description: </w:t>
      </w:r>
      <w:r w:rsidDel="00000000" w:rsidR="00000000" w:rsidRPr="00000000">
        <w:rPr>
          <w:color w:val="000000"/>
          <w:rtl w:val="0"/>
        </w:rPr>
        <w:t xml:space="preserve">An automated system for detecting fabric faults to ease the process in textile industries</w:t>
      </w:r>
    </w:p>
    <w:p w:rsidR="00000000" w:rsidDel="00000000" w:rsidP="00000000" w:rsidRDefault="00000000" w:rsidRPr="00000000" w14:paraId="00000037">
      <w:pP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Institute: </w:t>
      </w:r>
      <w:r w:rsidDel="00000000" w:rsidR="00000000" w:rsidRPr="00000000">
        <w:rPr>
          <w:color w:val="000000"/>
          <w:rtl w:val="0"/>
        </w:rPr>
        <w:t xml:space="preserve">S.N.J.B's K.B.Jain College of Engineering, Chandwad.</w:t>
      </w:r>
    </w:p>
    <w:p w:rsidR="00000000" w:rsidDel="00000000" w:rsidP="00000000" w:rsidRDefault="00000000" w:rsidRPr="00000000" w14:paraId="00000038">
      <w:pPr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" w:hanging="3"/>
        <w:rPr>
          <w:color w:val="347bbf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347bbf" w:space="1" w:sz="12" w:val="single"/>
        </w:pBdr>
        <w:ind w:left="0" w:hanging="2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10"/>
        <w:gridCol w:w="3410"/>
        <w:gridCol w:w="3410"/>
        <w:tblGridChange w:id="0">
          <w:tblGrid>
            <w:gridCol w:w="3410"/>
            <w:gridCol w:w="3410"/>
            <w:gridCol w:w="3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SQL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C++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MongoDB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color w:val="347bbf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TRAINING AND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347bbf" w:space="1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0" w:hanging="2"/>
        <w:rPr/>
      </w:pPr>
      <w:r w:rsidDel="00000000" w:rsidR="00000000" w:rsidRPr="00000000">
        <w:rPr>
          <w:b w:val="1"/>
          <w:color w:val="000000"/>
          <w:rtl w:val="0"/>
        </w:rPr>
        <w:t xml:space="preserve">“The Fundamentals of Digital Marketing”, Google Digital Unlocked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0" w:hanging="2"/>
        <w:rPr/>
      </w:pPr>
      <w:r w:rsidDel="00000000" w:rsidR="00000000" w:rsidRPr="00000000">
        <w:rPr>
          <w:b w:val="1"/>
          <w:color w:val="000000"/>
          <w:rtl w:val="0"/>
        </w:rPr>
        <w:t xml:space="preserve">“Mahindra Soft Skills Training Program”, Mahindra Pride Classroom &amp; Nandi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0" w:hanging="2"/>
        <w:rPr/>
      </w:pPr>
      <w:bookmarkStart w:colFirst="0" w:colLast="0" w:name="_heading=h.3znysh7" w:id="1"/>
      <w:bookmarkEnd w:id="1"/>
      <w:r w:rsidDel="00000000" w:rsidR="00000000" w:rsidRPr="00000000">
        <w:rPr>
          <w:b w:val="1"/>
          <w:color w:val="000000"/>
          <w:rtl w:val="0"/>
        </w:rPr>
        <w:t xml:space="preserve">“Java Programming Basics”, Udemy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color w:val="000000"/>
        </w:rPr>
      </w:pPr>
      <w:bookmarkStart w:colFirst="0" w:colLast="0" w:name="_heading=h.9gvb6azcns3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0" w:hanging="2"/>
        <w:rPr>
          <w:b w:val="1"/>
          <w:color w:val="000000"/>
          <w:u w:val="none"/>
        </w:rPr>
      </w:pPr>
      <w:bookmarkStart w:colFirst="0" w:colLast="0" w:name="_heading=h.5g5w61nte4u7" w:id="3"/>
      <w:bookmarkEnd w:id="3"/>
      <w:r w:rsidDel="00000000" w:rsidR="00000000" w:rsidRPr="00000000">
        <w:rPr>
          <w:b w:val="1"/>
          <w:color w:val="000000"/>
          <w:rtl w:val="0"/>
        </w:rPr>
        <w:t xml:space="preserve">“Learning R”, LinkedIn Learning</w:t>
      </w:r>
    </w:p>
    <w:p w:rsidR="00000000" w:rsidDel="00000000" w:rsidP="00000000" w:rsidRDefault="00000000" w:rsidRPr="00000000" w14:paraId="0000004E">
      <w:pPr>
        <w:ind w:firstLine="0"/>
        <w:rPr>
          <w:b w:val="1"/>
          <w:color w:val="000000"/>
        </w:rPr>
      </w:pPr>
      <w:bookmarkStart w:colFirst="0" w:colLast="0" w:name="_heading=h.r9xyaso5k0w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hanging="2"/>
        <w:rPr>
          <w:b w:val="1"/>
        </w:rPr>
      </w:pPr>
      <w:bookmarkStart w:colFirst="0" w:colLast="0" w:name="_heading=h.5g5w61nte4u7" w:id="3"/>
      <w:bookmarkEnd w:id="3"/>
      <w:r w:rsidDel="00000000" w:rsidR="00000000" w:rsidRPr="00000000">
        <w:rPr>
          <w:b w:val="1"/>
          <w:color w:val="000000"/>
          <w:rtl w:val="0"/>
        </w:rPr>
        <w:t xml:space="preserve">“SQL(Basic)”, HackerRank</w:t>
      </w:r>
    </w:p>
    <w:p w:rsidR="00000000" w:rsidDel="00000000" w:rsidP="00000000" w:rsidRDefault="00000000" w:rsidRPr="00000000" w14:paraId="00000050">
      <w:pPr>
        <w:ind w:firstLine="0"/>
        <w:rPr>
          <w:b w:val="1"/>
          <w:color w:val="000000"/>
        </w:rPr>
      </w:pPr>
      <w:bookmarkStart w:colFirst="0" w:colLast="0" w:name="_heading=h.rppwgoj2mef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hanging="2"/>
        <w:rPr>
          <w:b w:val="1"/>
        </w:rPr>
      </w:pPr>
      <w:bookmarkStart w:colFirst="0" w:colLast="0" w:name="_heading=h.5g5w61nte4u7" w:id="3"/>
      <w:bookmarkEnd w:id="3"/>
      <w:r w:rsidDel="00000000" w:rsidR="00000000" w:rsidRPr="00000000">
        <w:rPr>
          <w:b w:val="1"/>
          <w:color w:val="000000"/>
          <w:rtl w:val="0"/>
        </w:rPr>
        <w:t xml:space="preserve">“Developer Program”, Forage(Accenture)</w:t>
      </w:r>
    </w:p>
    <w:p w:rsidR="00000000" w:rsidDel="00000000" w:rsidP="00000000" w:rsidRDefault="00000000" w:rsidRPr="00000000" w14:paraId="00000052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" w:hanging="3"/>
        <w:rPr>
          <w:color w:val="347bbf"/>
          <w:sz w:val="28"/>
          <w:szCs w:val="28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347bbf" w:space="1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8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3"/>
        <w:gridCol w:w="2614"/>
        <w:gridCol w:w="2614"/>
        <w:tblGridChange w:id="0">
          <w:tblGrid>
            <w:gridCol w:w="2613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Marathi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ind w:left="1" w:hanging="3"/>
        <w:rPr>
          <w:color w:val="347bbf"/>
          <w:sz w:val="28"/>
          <w:szCs w:val="28"/>
        </w:rPr>
      </w:pPr>
      <w:r w:rsidDel="00000000" w:rsidR="00000000" w:rsidRPr="00000000">
        <w:rPr>
          <w:b w:val="1"/>
          <w:color w:val="347bbf"/>
          <w:sz w:val="28"/>
          <w:szCs w:val="28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347bbf" w:space="3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347bbf" w:space="3" w:sz="12" w:val="single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96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0"/>
        <w:gridCol w:w="3815"/>
        <w:tblGridChange w:id="0">
          <w:tblGrid>
            <w:gridCol w:w="1150"/>
            <w:gridCol w:w="381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ind w:left="1" w:hanging="3"/>
              <w:rPr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b w:val="1"/>
                <w:color w:val="000000"/>
                <w:sz w:val="25"/>
                <w:szCs w:val="25"/>
                <w:rtl w:val="0"/>
              </w:rPr>
              <w:t xml:space="preserve">Address: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Plot NO:32, Shivshakti Nagar, Bhadgaon Road, Chalisgaon, Tal.Chalisgaon, Dist.Jalgaon,</w:t>
            </w:r>
          </w:p>
          <w:p w:rsidR="00000000" w:rsidDel="00000000" w:rsidP="00000000" w:rsidRDefault="00000000" w:rsidRPr="00000000" w14:paraId="0000005E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Maharashtra 424101.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70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917"/>
        <w:tblGridChange w:id="0">
          <w:tblGrid>
            <w:gridCol w:w="1783"/>
            <w:gridCol w:w="917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Marital Status: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Single</w:t>
            </w:r>
          </w:p>
          <w:p w:rsidR="00000000" w:rsidDel="00000000" w:rsidP="00000000" w:rsidRDefault="00000000" w:rsidRPr="00000000" w14:paraId="00000063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India</w:t>
            </w:r>
          </w:p>
        </w:tc>
      </w:tr>
    </w:tbl>
    <w:p w:rsidR="00000000" w:rsidDel="00000000" w:rsidP="00000000" w:rsidRDefault="00000000" w:rsidRPr="00000000" w14:paraId="00000064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" w:hanging="3"/>
        <w:rPr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rPr>
          <w:color w:val="000000"/>
        </w:rPr>
      </w:pPr>
      <w:bookmarkStart w:colFirst="0" w:colLast="0" w:name="_heading=h.1fob9t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00" w:top="1000" w:left="100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color w:val="00000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33333"/>
        <w:sz w:val="22"/>
        <w:szCs w:val="22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</w:pPr>
    <w:rPr>
      <w:rFonts w:ascii="Palatino" w:cs="Palatino" w:eastAsia="Palatino" w:hAnsi="Palatino"/>
      <w:sz w:val="36"/>
      <w:szCs w:val="36"/>
    </w:rPr>
  </w:style>
  <w:style w:type="paragraph" w:styleId="Heading2">
    <w:name w:val="heading 2"/>
    <w:basedOn w:val="Normal"/>
    <w:next w:val="Normal"/>
    <w:pPr>
      <w:spacing w:after="160" w:before="1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160" w:before="120" w:lineRule="auto"/>
    </w:pPr>
    <w:rPr>
      <w:rFonts w:ascii="Arial" w:cs="Arial" w:eastAsia="Arial" w:hAnsi="Arial"/>
      <w:b w:val="1"/>
      <w:i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after="120" w:before="120" w:lineRule="auto"/>
    </w:pPr>
    <w:rPr>
      <w:rFonts w:ascii="Palatino" w:cs="Palatino" w:eastAsia="Palatino" w:hAnsi="Palatino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120" w:before="1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spacing w:after="120" w:before="120" w:lineRule="auto"/>
    </w:pPr>
    <w:rPr>
      <w:rFonts w:ascii="Arial" w:cs="Arial" w:eastAsia="Arial" w:hAnsi="Arial"/>
      <w:i w:val="1"/>
      <w:color w:val="666666"/>
      <w:u w:val="single"/>
    </w:rPr>
  </w:style>
  <w:style w:type="paragraph" w:styleId="Title">
    <w:name w:val="Title"/>
    <w:basedOn w:val="Normal"/>
    <w:next w:val="Normal"/>
    <w:pPr/>
    <w:rPr>
      <w:rFonts w:ascii="Palatino" w:cs="Palatino" w:eastAsia="Palatino" w:hAnsi="Palatino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</w:pPr>
    <w:rPr>
      <w:rFonts w:ascii="Palatino" w:cs="Palatino" w:eastAsia="Palatino" w:hAnsi="Palatino"/>
      <w:sz w:val="36"/>
      <w:szCs w:val="36"/>
    </w:rPr>
  </w:style>
  <w:style w:type="paragraph" w:styleId="Heading2">
    <w:name w:val="heading 2"/>
    <w:basedOn w:val="Normal"/>
    <w:next w:val="Normal"/>
    <w:pPr>
      <w:spacing w:after="160" w:before="1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160" w:before="120" w:lineRule="auto"/>
    </w:pPr>
    <w:rPr>
      <w:rFonts w:ascii="Arial" w:cs="Arial" w:eastAsia="Arial" w:hAnsi="Arial"/>
      <w:b w:val="1"/>
      <w:i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after="120" w:before="120" w:lineRule="auto"/>
    </w:pPr>
    <w:rPr>
      <w:rFonts w:ascii="Palatino" w:cs="Palatino" w:eastAsia="Palatino" w:hAnsi="Palatino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120" w:before="1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spacing w:after="120" w:before="120" w:lineRule="auto"/>
    </w:pPr>
    <w:rPr>
      <w:rFonts w:ascii="Arial" w:cs="Arial" w:eastAsia="Arial" w:hAnsi="Arial"/>
      <w:i w:val="1"/>
      <w:color w:val="666666"/>
      <w:u w:val="single"/>
    </w:rPr>
  </w:style>
  <w:style w:type="paragraph" w:styleId="Title">
    <w:name w:val="Title"/>
    <w:basedOn w:val="Normal"/>
    <w:next w:val="Normal"/>
    <w:pPr/>
    <w:rPr>
      <w:rFonts w:ascii="Palatino" w:cs="Palatino" w:eastAsia="Palatino" w:hAnsi="Palatino"/>
      <w:sz w:val="60"/>
      <w:szCs w:val="60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spacing w:after="120"/>
      <w:contextualSpacing w:val="1"/>
    </w:pPr>
    <w:rPr>
      <w:rFonts w:ascii="Palatino" w:cs="Palatino" w:eastAsia="Palatino" w:hAnsi="Palatino"/>
      <w:sz w:val="36"/>
    </w:rPr>
  </w:style>
  <w:style w:type="paragraph" w:styleId="Heading2">
    <w:name w:val="heading 2"/>
    <w:basedOn w:val="Normal"/>
    <w:next w:val="Normal"/>
    <w:qFormat w:val="1"/>
    <w:pPr>
      <w:spacing w:after="160" w:before="120"/>
      <w:contextualSpacing w:val="1"/>
      <w:outlineLvl w:val="1"/>
    </w:pPr>
    <w:rPr>
      <w:rFonts w:ascii="Arial" w:cs="Arial" w:eastAsia="Arial" w:hAnsi="Arial"/>
      <w:b w:val="1"/>
      <w:sz w:val="26"/>
    </w:rPr>
  </w:style>
  <w:style w:type="paragraph" w:styleId="Heading3">
    <w:name w:val="heading 3"/>
    <w:basedOn w:val="Normal"/>
    <w:next w:val="Normal"/>
    <w:qFormat w:val="1"/>
    <w:pPr>
      <w:spacing w:after="160" w:before="120"/>
      <w:contextualSpacing w:val="1"/>
      <w:outlineLvl w:val="2"/>
    </w:pPr>
    <w:rPr>
      <w:rFonts w:ascii="Arial" w:cs="Arial" w:eastAsia="Arial" w:hAnsi="Arial"/>
      <w:b w:val="1"/>
      <w:i w:val="1"/>
      <w:color w:val="666666"/>
      <w:sz w:val="24"/>
    </w:rPr>
  </w:style>
  <w:style w:type="paragraph" w:styleId="Heading4">
    <w:name w:val="heading 4"/>
    <w:basedOn w:val="Normal"/>
    <w:next w:val="Normal"/>
    <w:qFormat w:val="1"/>
    <w:pPr>
      <w:spacing w:after="120" w:before="120"/>
      <w:contextualSpacing w:val="1"/>
      <w:outlineLvl w:val="3"/>
    </w:pPr>
    <w:rPr>
      <w:rFonts w:ascii="Palatino" w:cs="Palatino" w:eastAsia="Palatino" w:hAnsi="Palatino"/>
      <w:b w:val="1"/>
      <w:sz w:val="24"/>
    </w:rPr>
  </w:style>
  <w:style w:type="paragraph" w:styleId="Heading5">
    <w:name w:val="heading 5"/>
    <w:basedOn w:val="Normal"/>
    <w:next w:val="Normal"/>
    <w:qFormat w:val="1"/>
    <w:pPr>
      <w:spacing w:after="120" w:before="120"/>
      <w:contextualSpacing w:val="1"/>
      <w:outlineLvl w:val="4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qFormat w:val="1"/>
    <w:pPr>
      <w:spacing w:after="120" w:before="120"/>
      <w:contextualSpacing w:val="1"/>
      <w:outlineLvl w:val="5"/>
    </w:pPr>
    <w:rPr>
      <w:rFonts w:ascii="Arial" w:cs="Arial" w:eastAsia="Arial" w:hAnsi="Arial"/>
      <w:i w:val="1"/>
      <w:color w:val="666666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contextualSpacing w:val="1"/>
    </w:pPr>
    <w:rPr>
      <w:rFonts w:ascii="Palatino" w:cs="Palatino" w:eastAsia="Palatino" w:hAnsi="Palatino"/>
      <w:sz w:val="60"/>
    </w:rPr>
  </w:style>
  <w:style w:type="paragraph" w:styleId="Subtitle">
    <w:name w:val="Subtitle"/>
    <w:basedOn w:val="Normal"/>
    <w:next w:val="Normal"/>
    <w:pPr>
      <w:spacing w:before="60"/>
    </w:pPr>
    <w:rPr>
      <w:rFonts w:ascii="Arial" w:cs="Arial" w:eastAsia="Arial" w:hAnsi="Arial"/>
      <w:sz w:val="28"/>
      <w:szCs w:val="28"/>
    </w:rPr>
  </w:style>
  <w:style w:type="table" w:styleId="a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pPr>
      <w:ind w:left="720"/>
      <w:contextualSpacing w:val="1"/>
    </w:p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 w:customStyle="1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4">
    <w:name w:val="Plain Table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0" w:customStyle="1">
    <w:name w:val="TableGrid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n-IN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before="60" w:lineRule="auto"/>
    </w:pPr>
    <w:rPr>
      <w:rFonts w:ascii="Arial" w:cs="Arial" w:eastAsia="Arial" w:hAnsi="Arial"/>
      <w:sz w:val="28"/>
      <w:szCs w:val="2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spacing w:before="60" w:lineRule="auto"/>
    </w:pPr>
    <w:rPr>
      <w:rFonts w:ascii="Arial" w:cs="Arial" w:eastAsia="Arial" w:hAnsi="Arial"/>
      <w:sz w:val="28"/>
      <w:szCs w:val="2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linkedin.com/in/sonawanesharmila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f1v74NqyCjNVx4Ag1OOvcKS5g==">AMUW2mXAw2twY/1SP5sn2Ulrz0nJSxcUg40v5EhQY8LID9+tKYFx4GvKDqSrDSwh4hZgt017ZuV77vatym33Es3g12I0dGExA8cdPWkjpUM/m/2PDUUOiaiN5m08wWr7DNM6C8DHQvOuuxu4OhGYJ/vhVjxAYHGvJsVkequYWgc89InRTpbnkVoH24Qcgsv5DFMf2AGqYaK7i5KYpGa1zCt1tqWxA1FoR2PlfO6fNgFPZwTj2TrPk/QTCSzAmLwtj0ilBKn1yw5ugXTRnyeaTQCUhNjMWtXF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2021-08-21T15:23:00Z</dcterms:created>
  <dc:creator>YOGIRAJ GAWALE</dc:creator>
</cp:coreProperties>
</file>